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C27" w14:textId="151E1615" w:rsidR="002866E4" w:rsidRDefault="002866E4" w:rsidP="002866E4">
      <w:r>
        <w:t>Please send your signed bid form by 202</w:t>
      </w:r>
      <w:r w:rsidR="009151EA">
        <w:t>2</w:t>
      </w:r>
      <w:r>
        <w:t>-</w:t>
      </w:r>
      <w:r w:rsidR="009151EA">
        <w:t>0</w:t>
      </w:r>
      <w:r w:rsidR="00EF787B">
        <w:t>5</w:t>
      </w:r>
      <w:r>
        <w:t>-</w:t>
      </w:r>
      <w:r w:rsidR="00B0746C">
        <w:t>30</w:t>
      </w:r>
      <w:r>
        <w:t>, 1</w:t>
      </w:r>
      <w:r w:rsidR="00B0746C">
        <w:t>2</w:t>
      </w:r>
      <w:r>
        <w:t>:00 (EE</w:t>
      </w:r>
      <w:r w:rsidR="005C7AEE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C961C9">
        <w:t xml:space="preserve"> and </w:t>
      </w:r>
      <w:hyperlink r:id="rId12" w:history="1">
        <w:r w:rsidR="00C961C9" w:rsidRPr="00C43239">
          <w:rPr>
            <w:rStyle w:val="Hyperlink"/>
          </w:rPr>
          <w:t>mika.myotyri@gasgrid.fi</w:t>
        </w:r>
      </w:hyperlink>
      <w:r w:rsidR="00C961C9">
        <w:t xml:space="preserve"> (cc). 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7FE344E4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B0746C">
        <w:t>June</w:t>
      </w:r>
      <w:r w:rsidRPr="002A55BE">
        <w:t>: 202</w:t>
      </w:r>
      <w:r w:rsidR="00665607">
        <w:t>2</w:t>
      </w:r>
      <w:r w:rsidRPr="002A55BE">
        <w:t>-</w:t>
      </w:r>
      <w:r w:rsidR="00CA7B07">
        <w:t>0</w:t>
      </w:r>
      <w:r w:rsidR="00B0746C">
        <w:t>6</w:t>
      </w:r>
      <w:r w:rsidRPr="002A55BE">
        <w:t>-01, 07:00 until 202</w:t>
      </w:r>
      <w:r w:rsidR="0024559C">
        <w:t>2</w:t>
      </w:r>
      <w:r w:rsidRPr="002A55BE">
        <w:t>-</w:t>
      </w:r>
      <w:r w:rsidR="0024559C">
        <w:t>0</w:t>
      </w:r>
      <w:r w:rsidR="00B0746C">
        <w:t>7</w:t>
      </w:r>
      <w:r w:rsidRPr="002A55BE">
        <w:t>-</w:t>
      </w:r>
      <w:r w:rsidR="00D4642C">
        <w:t>0</w:t>
      </w:r>
      <w:r w:rsidR="005062FA">
        <w:t>1</w:t>
      </w:r>
      <w:r w:rsidRPr="002A55BE">
        <w:t xml:space="preserve">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3EC4" w14:textId="77777777" w:rsidR="00536633" w:rsidRDefault="00536633" w:rsidP="00EE1E8E">
      <w:r>
        <w:separator/>
      </w:r>
    </w:p>
    <w:p w14:paraId="6E59D91D" w14:textId="77777777" w:rsidR="00536633" w:rsidRDefault="00536633"/>
  </w:endnote>
  <w:endnote w:type="continuationSeparator" w:id="0">
    <w:p w14:paraId="64439D9C" w14:textId="77777777" w:rsidR="00536633" w:rsidRDefault="00536633" w:rsidP="00EE1E8E">
      <w:r>
        <w:continuationSeparator/>
      </w:r>
    </w:p>
    <w:p w14:paraId="1102551F" w14:textId="77777777" w:rsidR="00536633" w:rsidRDefault="00536633"/>
  </w:endnote>
  <w:endnote w:type="continuationNotice" w:id="1">
    <w:p w14:paraId="04D37A0A" w14:textId="77777777" w:rsidR="00536633" w:rsidRDefault="00536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C98D11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81F357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840F" w14:textId="77777777" w:rsidR="00536633" w:rsidRDefault="00536633" w:rsidP="00EE1E8E">
      <w:r>
        <w:separator/>
      </w:r>
    </w:p>
    <w:p w14:paraId="0632E129" w14:textId="77777777" w:rsidR="00536633" w:rsidRDefault="00536633"/>
  </w:footnote>
  <w:footnote w:type="continuationSeparator" w:id="0">
    <w:p w14:paraId="08EDFC61" w14:textId="77777777" w:rsidR="00536633" w:rsidRDefault="00536633" w:rsidP="00EE1E8E">
      <w:r>
        <w:continuationSeparator/>
      </w:r>
    </w:p>
    <w:p w14:paraId="2CF7C69E" w14:textId="77777777" w:rsidR="00536633" w:rsidRDefault="00536633"/>
  </w:footnote>
  <w:footnote w:type="continuationNotice" w:id="1">
    <w:p w14:paraId="5765AA9E" w14:textId="77777777" w:rsidR="00536633" w:rsidRDefault="00536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600B5A1C" w:rsidR="00B4220E" w:rsidRPr="002866E4" w:rsidRDefault="002866E4" w:rsidP="00F13AFC">
    <w:pPr>
      <w:pStyle w:val="Header"/>
    </w:pPr>
    <w:r>
      <w:t xml:space="preserve">For the period of </w:t>
    </w:r>
    <w:r w:rsidR="00F12E34">
      <w:t>01</w:t>
    </w:r>
    <w:r>
      <w:t>-</w:t>
    </w:r>
    <w:r w:rsidR="00F12E34">
      <w:t>3</w:t>
    </w:r>
    <w:r w:rsidR="00EF787B">
      <w:t>0</w:t>
    </w:r>
    <w:r w:rsidR="00F12E34">
      <w:t xml:space="preserve"> </w:t>
    </w:r>
    <w:r w:rsidR="00EF787B">
      <w:t>June</w:t>
    </w:r>
    <w:r>
      <w:t xml:space="preserve"> 202</w:t>
    </w:r>
    <w:r w:rsidR="00D76A97">
      <w:t>2</w:t>
    </w:r>
  </w:p>
  <w:p w14:paraId="7766CA24" w14:textId="66203137" w:rsidR="001E6199" w:rsidRPr="002866E4" w:rsidRDefault="008E531D" w:rsidP="007F583E">
    <w:pPr>
      <w:pStyle w:val="Header"/>
    </w:pPr>
    <w:sdt>
      <w:sdtPr>
        <w:alias w:val="Date"/>
        <w:tag w:val="date"/>
        <w:id w:val="2113933951"/>
        <w:date w:fullDate="2022-05-13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5C7AEE">
          <w:rPr>
            <w:lang w:val="en-GB"/>
          </w:rPr>
          <w:t>1</w:t>
        </w:r>
        <w:r w:rsidR="00EF787B">
          <w:rPr>
            <w:lang w:val="en-GB"/>
          </w:rPr>
          <w:t>3</w:t>
        </w:r>
        <w:r w:rsidR="005C7AEE">
          <w:rPr>
            <w:lang w:val="en-GB"/>
          </w:rPr>
          <w:t>/0</w:t>
        </w:r>
        <w:r w:rsidR="00EF787B">
          <w:rPr>
            <w:lang w:val="en-GB"/>
          </w:rPr>
          <w:t>5</w:t>
        </w:r>
        <w:r w:rsidR="005C7AEE">
          <w:rPr>
            <w:lang w:val="en-GB"/>
          </w:rPr>
          <w:t>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0181C"/>
    <w:rsid w:val="0008423A"/>
    <w:rsid w:val="00092868"/>
    <w:rsid w:val="000A66B7"/>
    <w:rsid w:val="000B385C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84D85"/>
    <w:rsid w:val="001A6124"/>
    <w:rsid w:val="001C5780"/>
    <w:rsid w:val="001E6199"/>
    <w:rsid w:val="001F023D"/>
    <w:rsid w:val="00237206"/>
    <w:rsid w:val="00242920"/>
    <w:rsid w:val="0024559C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46EEB"/>
    <w:rsid w:val="00361471"/>
    <w:rsid w:val="003843B7"/>
    <w:rsid w:val="003871F9"/>
    <w:rsid w:val="003A5E42"/>
    <w:rsid w:val="003C6CAD"/>
    <w:rsid w:val="003F6754"/>
    <w:rsid w:val="004247EB"/>
    <w:rsid w:val="00427D2E"/>
    <w:rsid w:val="00427DEE"/>
    <w:rsid w:val="00433328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062FA"/>
    <w:rsid w:val="0052002B"/>
    <w:rsid w:val="00533DCE"/>
    <w:rsid w:val="00536633"/>
    <w:rsid w:val="005955D9"/>
    <w:rsid w:val="005A4450"/>
    <w:rsid w:val="005B3AB2"/>
    <w:rsid w:val="005B4AF5"/>
    <w:rsid w:val="005C395A"/>
    <w:rsid w:val="005C7AEE"/>
    <w:rsid w:val="006039AA"/>
    <w:rsid w:val="00624AEC"/>
    <w:rsid w:val="00630937"/>
    <w:rsid w:val="00640238"/>
    <w:rsid w:val="00644AD0"/>
    <w:rsid w:val="00665607"/>
    <w:rsid w:val="00675FA3"/>
    <w:rsid w:val="00680049"/>
    <w:rsid w:val="00697890"/>
    <w:rsid w:val="006A1333"/>
    <w:rsid w:val="006A1493"/>
    <w:rsid w:val="006A2640"/>
    <w:rsid w:val="006E1F0C"/>
    <w:rsid w:val="006E2749"/>
    <w:rsid w:val="006E35BB"/>
    <w:rsid w:val="006F0AF1"/>
    <w:rsid w:val="00702A8B"/>
    <w:rsid w:val="00716FA1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43CB0"/>
    <w:rsid w:val="0089001C"/>
    <w:rsid w:val="008D0D2C"/>
    <w:rsid w:val="00903B3B"/>
    <w:rsid w:val="009151EA"/>
    <w:rsid w:val="00924150"/>
    <w:rsid w:val="00930B05"/>
    <w:rsid w:val="00944F6F"/>
    <w:rsid w:val="009461A7"/>
    <w:rsid w:val="009733CA"/>
    <w:rsid w:val="009754ED"/>
    <w:rsid w:val="00980CA6"/>
    <w:rsid w:val="009955AC"/>
    <w:rsid w:val="009A6258"/>
    <w:rsid w:val="009A6F15"/>
    <w:rsid w:val="009B4641"/>
    <w:rsid w:val="009C3F5F"/>
    <w:rsid w:val="009C67C5"/>
    <w:rsid w:val="009D10AE"/>
    <w:rsid w:val="009E2F24"/>
    <w:rsid w:val="00A132E0"/>
    <w:rsid w:val="00A661B3"/>
    <w:rsid w:val="00A96F3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0746C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0DB9"/>
    <w:rsid w:val="00C92826"/>
    <w:rsid w:val="00C961C9"/>
    <w:rsid w:val="00CA539D"/>
    <w:rsid w:val="00CA7B07"/>
    <w:rsid w:val="00CD28C9"/>
    <w:rsid w:val="00CF712F"/>
    <w:rsid w:val="00D21529"/>
    <w:rsid w:val="00D41EC3"/>
    <w:rsid w:val="00D4642C"/>
    <w:rsid w:val="00D47AF0"/>
    <w:rsid w:val="00D76A97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42160"/>
    <w:rsid w:val="00E47B12"/>
    <w:rsid w:val="00E72635"/>
    <w:rsid w:val="00E7785D"/>
    <w:rsid w:val="00E952B6"/>
    <w:rsid w:val="00E97BF0"/>
    <w:rsid w:val="00EC1308"/>
    <w:rsid w:val="00ED38FD"/>
    <w:rsid w:val="00ED52F5"/>
    <w:rsid w:val="00EE1E8E"/>
    <w:rsid w:val="00EF787B"/>
    <w:rsid w:val="00F12E34"/>
    <w:rsid w:val="00F13AFC"/>
    <w:rsid w:val="00F20D24"/>
    <w:rsid w:val="00F20EE8"/>
    <w:rsid w:val="00F532C8"/>
    <w:rsid w:val="00F755DA"/>
    <w:rsid w:val="00FA06AF"/>
    <w:rsid w:val="00FA1C67"/>
    <w:rsid w:val="00FE2DC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F19D"/>
  <w15:docId w15:val="{0A1EFE16-4B1C-4D98-8CBA-ABB446D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C9B87DB267346B46B2433C8FBD095" ma:contentTypeVersion="4" ma:contentTypeDescription="Create a new document." ma:contentTypeScope="" ma:versionID="e27d9c4176827ea199ee2c9668c1de06">
  <xsd:schema xmlns:xsd="http://www.w3.org/2001/XMLSchema" xmlns:xs="http://www.w3.org/2001/XMLSchema" xmlns:p="http://schemas.microsoft.com/office/2006/metadata/properties" xmlns:ns2="51965512-e867-4ec9-8eea-b02764564c28" targetNamespace="http://schemas.microsoft.com/office/2006/metadata/properties" ma:root="true" ma:fieldsID="4da32fb87add4792b68002969e49c249" ns2:_="">
    <xsd:import namespace="51965512-e867-4ec9-8eea-b02764564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5512-e867-4ec9-8eea-b0276456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5B480-028D-41B9-A5A0-99838C3AB77D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1965512-e867-4ec9-8eea-b02764564c28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AC8AC-9AD2-4877-AA22-56727B8F6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3F1221-EA71-4909-9A0A-4C65EA44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5512-e867-4ec9-8eea-b02764564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0</TotalTime>
  <Pages>1</Pages>
  <Words>140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1281</CharactersWithSpaces>
  <SharedDoc>false</SharedDoc>
  <HLinks>
    <vt:vector size="12" baseType="variant"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mailto:mika.myotyri@gasgrid.fi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mailto:commercial@gasgrid.fi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Gyldén Engela</dc:creator>
  <cp:keywords/>
  <cp:lastModifiedBy>Myötyri Mika</cp:lastModifiedBy>
  <cp:revision>2</cp:revision>
  <cp:lastPrinted>2020-02-14T23:08:00Z</cp:lastPrinted>
  <dcterms:created xsi:type="dcterms:W3CDTF">2022-05-13T11:28:00Z</dcterms:created>
  <dcterms:modified xsi:type="dcterms:W3CDTF">2022-05-13T11:28:00Z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0x0101000AAC9B87DB267346B46B2433C8FBD095</vt:lpwstr>
  </property>
</Properties>
</file>